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E19B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附件6：</w:t>
      </w:r>
    </w:p>
    <w:p w14:paraId="7CDB44F5">
      <w:pPr>
        <w:ind w:firstLine="1325" w:firstLineChars="300"/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“银龄华彩·艺韵流芳"中老年人</w:t>
      </w:r>
    </w:p>
    <w:p w14:paraId="4D93CE70">
      <w:pPr>
        <w:ind w:firstLine="2209" w:firstLineChars="50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文艺汇演”招商合作方案</w:t>
      </w:r>
    </w:p>
    <w:p w14:paraId="46C4D79B">
      <w:pPr>
        <w:ind w:firstLine="2209" w:firstLineChars="500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A638AE2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第一章 招商总则</w:t>
      </w:r>
    </w:p>
    <w:p w14:paraId="7A17AAE6">
      <w:p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第一条 为保障本次“银龄华彩·艺韵流芳"中老年人</w:t>
      </w:r>
    </w:p>
    <w:p w14:paraId="17D3E508">
      <w:p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文艺汇演”（以下简称“活动”）顺利开展，拓宽活动经费来源，提升活动影响力，搭建企业与文化交流、全民艺术的合作桥梁，结合活动实际情况，制定本招商合作方案。</w:t>
      </w:r>
    </w:p>
    <w:p w14:paraId="37063115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第二条 本次招商合作遵循“平等自愿、互利共赢、资源互补、协同发展”的原则，诚邀各类企业、机构参与活动招商合作，共享活动资源，实现企业品牌推广与活动品质提升的双向赋能。</w:t>
      </w:r>
    </w:p>
    <w:p w14:paraId="0395CFEB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第三条 招商合作范围包括活动总冠名、协办单位、支持单位、指定产品/服务供应商等，所有招商合作单位需具备良好的企业信誉、品牌形象，无违法违规经营记录，认同活动理念，能够配合组委会完成各项合作事宜。</w:t>
      </w:r>
    </w:p>
    <w:p w14:paraId="25562352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第四条 组委会设立招商合作中心（隶属于赛事运营中心），负责招商合作的统筹、洽谈、协议签署、后续服务等工作，监审委员会负责对招商过程、经费使用进行全程监督，确保招商工作公平、公正、公开。</w:t>
      </w:r>
    </w:p>
    <w:p w14:paraId="29AB5F84">
      <w:pPr>
        <w:rPr>
          <w:rFonts w:hint="eastAsia" w:ascii="宋体" w:hAnsi="宋体" w:eastAsia="宋体" w:cs="宋体"/>
          <w:sz w:val="36"/>
          <w:szCs w:val="36"/>
        </w:rPr>
      </w:pPr>
    </w:p>
    <w:p w14:paraId="7495B60F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第二章 活动优势与招商价值</w:t>
      </w:r>
    </w:p>
    <w:p w14:paraId="2E766346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第五条 活动核心优势：</w:t>
      </w:r>
    </w:p>
    <w:p w14:paraId="0ECB37CB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权威背书：由华夏文化促进会指导，华夏文化促进会素质教育委员会主办，中国国际教育电视台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全程支持</w:t>
      </w:r>
      <w:r>
        <w:rPr>
          <w:rFonts w:hint="eastAsia" w:ascii="宋体" w:hAnsi="宋体" w:eastAsia="宋体" w:cs="宋体"/>
          <w:sz w:val="36"/>
          <w:szCs w:val="36"/>
        </w:rPr>
        <w:t>、权威性高、公信力强，能够有效提升合作企业的品牌公信力；</w:t>
      </w:r>
    </w:p>
    <w:p w14:paraId="2528258A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覆盖面广：活动覆盖全国31个省（自治区、直辖市），设置7大全国赛区、百余市县海选点，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并</w:t>
      </w:r>
      <w:r>
        <w:rPr>
          <w:rFonts w:hint="eastAsia" w:ascii="宋体" w:hAnsi="宋体" w:eastAsia="宋体" w:cs="宋体"/>
          <w:sz w:val="36"/>
          <w:szCs w:val="36"/>
        </w:rPr>
        <w:t>走进一带一路沿线10+个国家开展海外巡演，线上线下联动，触达亿万受众，涵盖中老年、青少年、文化爱好者、海外华人等全龄、多元群体；</w:t>
      </w:r>
    </w:p>
    <w:p w14:paraId="1034DADB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传播力强：依托中国国际教育电视台全球卫星覆盖（覆盖190+国家和地区）优势，联动央视网、新华网、人民网等国内主流媒体，抖音、快手、视频号等新媒体平台，以及海外YouTube、Facebook、TikTok等社交平台，形成全方位、多层次、立体化的宣传矩阵，品牌曝光度高、传播效果好；</w:t>
      </w:r>
    </w:p>
    <w:p w14:paraId="56BCAE1E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文化属性：聚焦中华优秀传统文化传承、一带一路文化交流，品牌调性积极向上，契合企业社会责任传播、文化品牌打造需求，能够有效提升企业品牌美誉度；</w:t>
      </w:r>
    </w:p>
    <w:p w14:paraId="1F709555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IP价值：打造国家级民间文艺出海标杆IP，后续将常态化举办，为合作企业提供长期品牌曝光、资源对接与合作机会，实现合作价值长效化。</w:t>
      </w:r>
    </w:p>
    <w:p w14:paraId="3D1DAEF4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第六条 招商合作价值：</w:t>
      </w:r>
    </w:p>
    <w:p w14:paraId="36CD8EA6">
      <w:pPr>
        <w:numPr>
          <w:ilvl w:val="0"/>
          <w:numId w:val="2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品牌曝光：通过活动全程宣传、媒体报道、现场展示、海外巡演、纪录片植入等多渠道，实现企业品牌全国覆盖、全球辐射，显著提升企业品牌知名度、美誉度，扩大品牌国际影响力；</w:t>
      </w:r>
    </w:p>
    <w:p w14:paraId="06E63F24">
      <w:pPr>
        <w:numPr>
          <w:ilvl w:val="0"/>
          <w:numId w:val="2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客群触达：精准触达中老年（高消费力群体）、青少年（潜力消费群体）、文化爱好者、海外华人等目标客群，助力企业拓展国内、海外双市场，提升用户粘性与品牌认可度；</w:t>
      </w:r>
    </w:p>
    <w:p w14:paraId="4A10EA78">
      <w:pPr>
        <w:numPr>
          <w:ilvl w:val="0"/>
          <w:numId w:val="2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品牌赋能：借助活动权威背书、文化属性，提升企业品牌调性，传递企业社会责任与文化情怀，拉近企业与消费者的情感距离，增强品牌竞争力；</w:t>
      </w:r>
    </w:p>
    <w:p w14:paraId="05FFE5BF">
      <w:pPr>
        <w:numPr>
          <w:ilvl w:val="0"/>
          <w:numId w:val="2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资源整合：对接活动指导单位、主办单位、海外合作机构、文艺界专家、优秀参赛选手等优质资源，为企业后续品牌推广、文化合作、市场拓展提供有力支撑；</w:t>
      </w:r>
    </w:p>
    <w:p w14:paraId="451D964B">
      <w:pPr>
        <w:numPr>
          <w:ilvl w:val="0"/>
          <w:numId w:val="2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长效合作：与活动IP建立长期合作关系，优先参与后续活动招商、品牌联动、文化交流等事宜，实现企业与活动IP的共同成长、互利共赢。</w:t>
      </w:r>
    </w:p>
    <w:p w14:paraId="1B1BA725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第三章 招商合作类别、金额及具体内容</w:t>
      </w:r>
    </w:p>
    <w:p w14:paraId="0EE7FF80">
      <w:pPr>
        <w:ind w:firstLine="1080" w:firstLineChars="3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本次招商合作分为四大类别，分别为总冠名单位、协办单位、支持单位、指定产品/服务供应商，各类别招商金额、合作权益明确如下，可根据企业需求定制个性化合作方案。</w:t>
      </w:r>
    </w:p>
    <w:p w14:paraId="754188CB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一、总冠名单位（1家，独家）</w:t>
      </w:r>
    </w:p>
    <w:p w14:paraId="6E29D5E5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招商金额：人民币100万元</w:t>
      </w:r>
    </w:p>
    <w:p w14:paraId="55FF9FA9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合作内容及权益：</w:t>
      </w:r>
    </w:p>
    <w:p w14:paraId="68BB0904">
      <w:pPr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6"/>
          <w:szCs w:val="36"/>
        </w:rPr>
        <w:t>品牌冠名权益：活动全程冠名为“【企业名称】·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银龄</w:t>
      </w:r>
    </w:p>
    <w:p w14:paraId="4A9CFEC5">
      <w:p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华彩·艺韵流芳"中老年人文艺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汇演</w:t>
      </w:r>
      <w:r>
        <w:rPr>
          <w:rFonts w:hint="eastAsia" w:ascii="宋体" w:hAnsi="宋体" w:eastAsia="宋体" w:cs="宋体"/>
          <w:sz w:val="36"/>
          <w:szCs w:val="36"/>
        </w:rPr>
        <w:t>”，所有活动相关物料、宣传内容均标注企业名称及LOGO，实现全流程品牌曝光；</w:t>
      </w:r>
    </w:p>
    <w:p w14:paraId="03E6A662">
      <w:pPr>
        <w:numPr>
          <w:ilvl w:val="0"/>
          <w:numId w:val="3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宣传推广权益：</w:t>
      </w:r>
    </w:p>
    <w:p w14:paraId="4289B6C6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国内主流媒体：央视网、新华网、人民网等平台发布活动新闻，均标注总冠名企业信息，至少发布5篇专题报道；</w:t>
      </w:r>
    </w:p>
    <w:p w14:paraId="3835941C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新媒体平台：活动官方抖音、快手、视频号、公众号等，发布不少于30条含企业LOGO的宣传内容，置顶企业相关推广视频，企业可提供1-2条品牌宣传视频同步推送；</w:t>
      </w:r>
    </w:p>
    <w:p w14:paraId="7A7FC944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海外传播：中国国际教育电视台全球播出活动相关内容（含海选、总决赛、海外巡演），每档节目植入企业LOGO及品牌标语，海外社交平台同步推送含企业信息的宣传素材；</w:t>
      </w:r>
    </w:p>
    <w:p w14:paraId="13592067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线下物料：全国各赛区海选场地、总决赛场地、海外巡演场地，均设置总冠名企业大型广告牌、背景板，发放含企业信息的宣传手册不少于10万份；</w:t>
      </w:r>
    </w:p>
    <w:p w14:paraId="5D3CDC11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纪录片植入：活动全程纪录片（将在国内外媒体播出）开篇、结尾均标注企业名称及LOGO，片中植入企业相关场景（如企业办公环境、产品展示等）不少于3处。</w:t>
      </w:r>
    </w:p>
    <w:p w14:paraId="02D3716A">
      <w:pPr>
        <w:numPr>
          <w:ilvl w:val="0"/>
          <w:numId w:val="3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现场权益：</w:t>
      </w:r>
    </w:p>
    <w:p w14:paraId="04B29EF1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总冠名企业负责人作为特邀嘉宾，出席活动新闻发布会、全国总决赛、颁奖盛典、海外巡演启动仪式，上台致辞（每场均不少于5分钟）；</w:t>
      </w:r>
    </w:p>
    <w:p w14:paraId="53883634">
      <w:pPr>
        <w:numPr>
          <w:ilvl w:val="0"/>
          <w:numId w:val="3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总决赛、颁奖盛典现场设置企业专属展示区（不少于30㎡），可展示企业产品、品牌文化，安排工作人员现场讲解；</w:t>
      </w:r>
    </w:p>
    <w:p w14:paraId="2B9451A2">
      <w:pPr>
        <w:numPr>
          <w:ilvl w:val="0"/>
          <w:numId w:val="3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企业可组织50人以内的员工代表，免费参加全国总决赛、颁奖盛典，享受VIP席位；</w:t>
      </w:r>
    </w:p>
    <w:p w14:paraId="740C7BDB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海外巡演首站，邀请企业负责人随行，参与当地文化交流活动，与当地政府官员、文化界人士互动。</w:t>
      </w:r>
    </w:p>
    <w:p w14:paraId="1DF86FC1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10.</w:t>
      </w:r>
      <w:r>
        <w:rPr>
          <w:rFonts w:hint="eastAsia" w:ascii="宋体" w:hAnsi="宋体" w:eastAsia="宋体" w:cs="宋体"/>
          <w:sz w:val="36"/>
          <w:szCs w:val="36"/>
        </w:rPr>
        <w:t>资源对接权益：</w:t>
      </w:r>
    </w:p>
    <w:p w14:paraId="5EE407DE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优先对接活动指导单位、主办单位、海外合作机构，为企业提供文化交流、海外市场拓展等资源对接服务；</w:t>
      </w:r>
    </w:p>
    <w:p w14:paraId="6D0EB7CC">
      <w:pPr>
        <w:numPr>
          <w:ilvl w:val="0"/>
          <w:numId w:val="0"/>
        </w:numPr>
        <w:ind w:left="719" w:leftChars="171" w:hanging="360" w:hangingChars="1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11.</w:t>
      </w:r>
      <w:r>
        <w:rPr>
          <w:rFonts w:hint="eastAsia" w:ascii="宋体" w:hAnsi="宋体" w:eastAsia="宋体" w:cs="宋体"/>
          <w:sz w:val="36"/>
          <w:szCs w:val="36"/>
        </w:rPr>
        <w:t>推荐企业成为活动“战略合作伙伴”，纳入活动长期合作体系，优先参与下一届活动招商合作，享受10%的招商金额优惠；</w:t>
      </w:r>
    </w:p>
    <w:p w14:paraId="68ADF961">
      <w:pPr>
        <w:numPr>
          <w:ilvl w:val="0"/>
          <w:numId w:val="0"/>
        </w:numPr>
        <w:ind w:left="719" w:leftChars="171" w:hanging="360" w:hangingChars="1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12.</w:t>
      </w:r>
      <w:r>
        <w:rPr>
          <w:rFonts w:hint="eastAsia" w:ascii="宋体" w:hAnsi="宋体" w:eastAsia="宋体" w:cs="宋体"/>
          <w:sz w:val="36"/>
          <w:szCs w:val="36"/>
        </w:rPr>
        <w:t>活动优秀参赛选手（10名以内）可作为企业品牌形象大使，配合企业开展1-2场品牌推广活动（不含额外代言费用）。</w:t>
      </w:r>
    </w:p>
    <w:p w14:paraId="7544EA35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13.</w:t>
      </w:r>
      <w:r>
        <w:rPr>
          <w:rFonts w:hint="eastAsia" w:ascii="宋体" w:hAnsi="宋体" w:eastAsia="宋体" w:cs="宋体"/>
          <w:sz w:val="36"/>
          <w:szCs w:val="36"/>
        </w:rPr>
        <w:t>其他权益：</w:t>
      </w:r>
    </w:p>
    <w:p w14:paraId="56D08509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活动所有获奖证书、荣誉牌匾，均标注总冠名企</w:t>
      </w:r>
    </w:p>
    <w:p w14:paraId="6FD9E9A3">
      <w:pPr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业LOGO；</w:t>
      </w:r>
    </w:p>
    <w:p w14:paraId="15E5121F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免费获得活动全程视频、照片素材，用于企业后续品牌宣传；</w:t>
      </w:r>
    </w:p>
    <w:p w14:paraId="0FF4E523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组委会为企业出具活动合作证明，助力企业申报社会责任相关奖项。</w:t>
      </w:r>
    </w:p>
    <w:p w14:paraId="41073A32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二、协办单位（3-5家）</w:t>
      </w:r>
    </w:p>
    <w:p w14:paraId="4D5058C5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招商金额：人民币50万元/家</w:t>
      </w:r>
    </w:p>
    <w:p w14:paraId="1E6A57C8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合作内容及权益：</w:t>
      </w:r>
    </w:p>
    <w:p w14:paraId="70B661CE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品牌标识权益：活动所有宣传物料（海报、宣传单页、背景板、视频等）均标注“协办单位：【企业名称】”及LOGO，与活动名称同步展示；</w:t>
      </w:r>
    </w:p>
    <w:p w14:paraId="1FD306FC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宣传推广权益：</w:t>
      </w:r>
    </w:p>
    <w:p w14:paraId="7DBFC1CB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国内主流媒体：新华网、人民网等平台发布活动新闻，标注协办单位信息，至少发布2篇专题报道；</w:t>
      </w:r>
    </w:p>
    <w:p w14:paraId="407A7731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新媒体平台：活动官方新媒体账号发布不少于15条含企业LOGO的宣传内容，企业可提供1条品牌宣传视频同步推送；</w:t>
      </w:r>
    </w:p>
    <w:p w14:paraId="353B62C0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海外传播：中国国际教育电视台播出活动内容时，植入企业LOGO，海外社交平台推送含企业信息的宣传素材不少于5条；</w:t>
      </w:r>
    </w:p>
    <w:p w14:paraId="42483252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线下物料：全国各赛区海选场地、总决赛场地，设置协办单位广告牌、展示位，发放含企业信息的宣传手册不少于5万份。</w:t>
      </w:r>
    </w:p>
    <w:p w14:paraId="66BF5412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现场权益：</w:t>
      </w:r>
    </w:p>
    <w:p w14:paraId="5509200A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协办单位负责人作为嘉宾，出席活动新闻发布会、全国总决赛、颁奖盛典，上台致辞（总决赛、颁奖盛典择一，不少于3分钟）；</w:t>
      </w:r>
    </w:p>
    <w:p w14:paraId="5A1EEFE1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总决赛、颁奖盛典现场设置企业专属展示区（不少于15㎡），可展示企业产品、品牌文化；</w:t>
      </w:r>
    </w:p>
    <w:p w14:paraId="6FE5792E">
      <w:pPr>
        <w:numPr>
          <w:ilvl w:val="0"/>
          <w:numId w:val="4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企业可组织20人以内的员工代表，免费参加全国总决赛、颁奖盛典，享受VIP席位；</w:t>
      </w:r>
    </w:p>
    <w:p w14:paraId="5166CFDF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10.</w:t>
      </w:r>
      <w:r>
        <w:rPr>
          <w:rFonts w:hint="eastAsia" w:ascii="宋体" w:hAnsi="宋体" w:eastAsia="宋体" w:cs="宋体"/>
          <w:sz w:val="36"/>
          <w:szCs w:val="36"/>
        </w:rPr>
        <w:t>可选择1个全国赛区，作为该赛区协办单位，参与赛区海选活动的组织与宣传，提升企业在该区域的品牌影响力。</w:t>
      </w:r>
    </w:p>
    <w:p w14:paraId="70418915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11.</w:t>
      </w:r>
      <w:r>
        <w:rPr>
          <w:rFonts w:hint="eastAsia" w:ascii="宋体" w:hAnsi="宋体" w:eastAsia="宋体" w:cs="宋体"/>
          <w:sz w:val="36"/>
          <w:szCs w:val="36"/>
        </w:rPr>
        <w:t>资源对接权益：</w:t>
      </w:r>
    </w:p>
    <w:p w14:paraId="1D34DA20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对接活动主办单位、各赛区授权单位，为企业提供区域市场拓展、文化合作等资源对接服务；</w:t>
      </w:r>
    </w:p>
    <w:p w14:paraId="0FA0BBE5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12.</w:t>
      </w:r>
      <w:r>
        <w:rPr>
          <w:rFonts w:hint="eastAsia" w:ascii="宋体" w:hAnsi="宋体" w:eastAsia="宋体" w:cs="宋体"/>
          <w:sz w:val="36"/>
          <w:szCs w:val="36"/>
        </w:rPr>
        <w:t>纳入活动长期合作体系，优先参与下一届活动招商合作，享受5%的招商金额优惠；</w:t>
      </w:r>
    </w:p>
    <w:p w14:paraId="2454F17F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13.</w:t>
      </w:r>
      <w:r>
        <w:rPr>
          <w:rFonts w:hint="eastAsia" w:ascii="宋体" w:hAnsi="宋体" w:eastAsia="宋体" w:cs="宋体"/>
          <w:sz w:val="36"/>
          <w:szCs w:val="36"/>
        </w:rPr>
        <w:t>活动优秀参赛选手（5名以内）可配合企业开展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一</w:t>
      </w:r>
      <w:r>
        <w:rPr>
          <w:rFonts w:hint="eastAsia" w:ascii="宋体" w:hAnsi="宋体" w:eastAsia="宋体" w:cs="宋体"/>
          <w:sz w:val="36"/>
          <w:szCs w:val="36"/>
        </w:rPr>
        <w:t>场品牌推广活动（不含额外代言费用）。</w:t>
      </w:r>
    </w:p>
    <w:p w14:paraId="69C15C8B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14.</w:t>
      </w:r>
      <w:r>
        <w:rPr>
          <w:rFonts w:hint="eastAsia" w:ascii="宋体" w:hAnsi="宋体" w:eastAsia="宋体" w:cs="宋体"/>
          <w:sz w:val="36"/>
          <w:szCs w:val="36"/>
        </w:rPr>
        <w:t>其他权益：</w:t>
      </w:r>
    </w:p>
    <w:p w14:paraId="3A081E4F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活动获奖证书、荣誉牌匾，标注协办单位LOGO；</w:t>
      </w:r>
    </w:p>
    <w:p w14:paraId="0A60A49B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15.</w:t>
      </w:r>
      <w:r>
        <w:rPr>
          <w:rFonts w:hint="eastAsia" w:ascii="宋体" w:hAnsi="宋体" w:eastAsia="宋体" w:cs="宋体"/>
          <w:sz w:val="36"/>
          <w:szCs w:val="36"/>
        </w:rPr>
        <w:t>免费获得活动核心环节（总决赛、颁奖盛典）视频、照片素材，用于企业后续品牌宣传；组委会为企业出具活动合作证明。</w:t>
      </w:r>
    </w:p>
    <w:p w14:paraId="38978A07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三、支持单位（5-8家）</w:t>
      </w:r>
    </w:p>
    <w:p w14:paraId="2896FF78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招商金额：人民币20万元/家</w:t>
      </w:r>
    </w:p>
    <w:p w14:paraId="43D358AA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合作内容及权益：</w:t>
      </w:r>
    </w:p>
    <w:p w14:paraId="1DFD42D5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品牌标识权益：活动宣传物料（海报、宣传单页、背景板等）标注“支持单位：【企业名称】”及LOGO，在活动官网、公众号设置企业展示专区；</w:t>
      </w:r>
    </w:p>
    <w:p w14:paraId="17F9AD63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宣传推广权益：</w:t>
      </w:r>
    </w:p>
    <w:p w14:paraId="607D77CB">
      <w:pPr>
        <w:ind w:left="360" w:firstLine="720" w:firstLineChars="2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新媒体平台：活动官方新媒体账号发布不少于8条含企业LOGO的宣传内容，转发企业相关品牌宣传信息不少于3条；</w:t>
      </w:r>
    </w:p>
    <w:p w14:paraId="486995DD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线下物料：全国重点赛区海选场地、总决赛场地，设置企业展示牌，发放含企业信息的宣传手册不少于2万份；</w:t>
      </w:r>
    </w:p>
    <w:p w14:paraId="15A72770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活动新闻发布会、总决赛现场，背景板标注企业名称及LOGO，全程展示。</w:t>
      </w:r>
    </w:p>
    <w:p w14:paraId="48A0B998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现场权益：</w:t>
      </w:r>
    </w:p>
    <w:p w14:paraId="58FCE81D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支持单位负责人作为嘉宾，出席全国总决赛、颁奖盛典，享受VIP席位；</w:t>
      </w:r>
    </w:p>
    <w:p w14:paraId="79618FF3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总决赛现场设置企业小型展示位（不少于8㎡），可展示企业核心产品；</w:t>
      </w:r>
    </w:p>
    <w:p w14:paraId="2EDC614D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企业可组织10人以内的员工代表，免费参加全国总决赛、颁奖盛典。</w:t>
      </w:r>
    </w:p>
    <w:p w14:paraId="578DA2E9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资源对接权益：</w:t>
      </w:r>
    </w:p>
    <w:p w14:paraId="6FAF999C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对接活动各赛区授权单位，为企业提供区域市场拓展相关资源对接服务；</w:t>
      </w:r>
    </w:p>
    <w:p w14:paraId="3EA4F520">
      <w:pPr>
        <w:numPr>
          <w:ilvl w:val="0"/>
          <w:numId w:val="5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纳入活动合作单位名录，优先参与下一届活动招商合作；</w:t>
      </w:r>
    </w:p>
    <w:p w14:paraId="595CA56A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10.</w:t>
      </w:r>
      <w:r>
        <w:rPr>
          <w:rFonts w:hint="eastAsia" w:ascii="宋体" w:hAnsi="宋体" w:eastAsia="宋体" w:cs="宋体"/>
          <w:sz w:val="36"/>
          <w:szCs w:val="36"/>
        </w:rPr>
        <w:t>获得活动优秀参赛选手签名纪念礼品，用于企业内部福利或客户回馈。</w:t>
      </w:r>
    </w:p>
    <w:p w14:paraId="5242B6B6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12.</w:t>
      </w:r>
      <w:r>
        <w:rPr>
          <w:rFonts w:hint="eastAsia" w:ascii="宋体" w:hAnsi="宋体" w:eastAsia="宋体" w:cs="宋体"/>
          <w:sz w:val="36"/>
          <w:szCs w:val="36"/>
        </w:rPr>
        <w:t>其他权益：</w:t>
      </w:r>
    </w:p>
    <w:p w14:paraId="646850D6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免费获得全国总决赛、颁奖盛典视频、照片素材；</w:t>
      </w:r>
    </w:p>
    <w:p w14:paraId="10F21117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13.</w:t>
      </w:r>
      <w:r>
        <w:rPr>
          <w:rFonts w:hint="eastAsia" w:ascii="宋体" w:hAnsi="宋体" w:eastAsia="宋体" w:cs="宋体"/>
          <w:sz w:val="36"/>
          <w:szCs w:val="36"/>
        </w:rPr>
        <w:t>组委会为企业出具活动合作证明。</w:t>
      </w:r>
    </w:p>
    <w:p w14:paraId="31864FAF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四、指定产品/服务供应商（若干家，按类别招商）</w:t>
      </w:r>
    </w:p>
    <w:p w14:paraId="08ABCC7C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招商金额：人民币10万元/家（单个类别独家），可根据产品/服务价值、合作深度调整金额</w:t>
      </w:r>
    </w:p>
    <w:p w14:paraId="41D077B4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招商类别及具体合作内容：</w:t>
      </w:r>
    </w:p>
    <w:p w14:paraId="758D193E">
      <w:pPr>
        <w:numPr>
          <w:ilvl w:val="0"/>
          <w:numId w:val="6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指定饮用水供应商：</w:t>
      </w:r>
    </w:p>
    <w:p w14:paraId="410E4C18">
      <w:pPr>
        <w:ind w:left="720"/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提供活动全程（各赛区海选、总决赛、颁奖盛典、海外巡演）所需饮用水，确保供应充足、品质合格；</w:t>
      </w:r>
    </w:p>
    <w:p w14:paraId="5C8A1633">
      <w:pPr>
        <w:numPr>
          <w:ilvl w:val="0"/>
          <w:numId w:val="6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品牌权益：所有活动现场饮用水均标注“本次活动指定饮用水：【企业名称】”，活动宣传物料标注企业名称及LOGO；</w:t>
      </w:r>
    </w:p>
    <w:p w14:paraId="3882886E">
      <w:pPr>
        <w:numPr>
          <w:ilvl w:val="0"/>
          <w:numId w:val="6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宣传权益：活动官方新媒体账号发布不少于5条含企业信息的宣传内容，现场设置企业展示牌；</w:t>
      </w:r>
    </w:p>
    <w:p w14:paraId="02B8BF01">
      <w:pPr>
        <w:numPr>
          <w:ilvl w:val="0"/>
          <w:numId w:val="6"/>
        </w:numPr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现场权益：企业可在总决赛现场设置小型展示位，安排工作人员讲解产品，免费获得10张总决赛VIP门票。</w:t>
      </w:r>
    </w:p>
    <w:p w14:paraId="04843114">
      <w:pPr>
        <w:numPr>
          <w:ilvl w:val="0"/>
          <w:numId w:val="6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指定服装供应商：</w:t>
      </w:r>
    </w:p>
    <w:p w14:paraId="5E5B8A15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为活动工作人员、评审专家、礼仪人员提供统一服装（不少于200套），服装需融入活动元素及企业LOGO；</w:t>
      </w:r>
    </w:p>
    <w:p w14:paraId="78CD32D7">
      <w:pPr>
        <w:numPr>
          <w:ilvl w:val="0"/>
          <w:numId w:val="6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品牌权益：活动所有相关现场照片、视频中，工作人员服装均展示企业LOGO，宣传物料标注“本次活动指定服装：【企业名称】”；</w:t>
      </w:r>
    </w:p>
    <w:p w14:paraId="7324503F">
      <w:pPr>
        <w:numPr>
          <w:ilvl w:val="0"/>
          <w:numId w:val="6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宣传权益：活动官方新媒体账号发布服装展示相关内容不少于5条，标注企业信息；</w:t>
      </w:r>
    </w:p>
    <w:p w14:paraId="532781B0">
      <w:pPr>
        <w:numPr>
          <w:ilvl w:val="0"/>
          <w:numId w:val="6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额外权益：可优先为参赛选手提供服装赞助，在选手表演服装上标注企业LOGO（需征得选手同意）。</w:t>
      </w:r>
    </w:p>
    <w:p w14:paraId="7737FEB4">
      <w:pPr>
        <w:numPr>
          <w:ilvl w:val="0"/>
          <w:numId w:val="6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宣传权益：活动官方新媒体账号发布的视频、照片，均标注企业信息，企业可使用活动相关素材用于自身品牌宣传；</w:t>
      </w:r>
    </w:p>
    <w:p w14:paraId="3A3329CA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10.</w:t>
      </w:r>
      <w:r>
        <w:rPr>
          <w:rFonts w:hint="eastAsia" w:ascii="宋体" w:hAnsi="宋体" w:eastAsia="宋体" w:cs="宋体"/>
          <w:sz w:val="36"/>
          <w:szCs w:val="36"/>
        </w:rPr>
        <w:t>额外权益：为企业免费拍摄1条品牌宣传短片（时长3分钟以内），结合活动元素制作。</w:t>
      </w:r>
    </w:p>
    <w:p w14:paraId="57D70186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11.</w:t>
      </w:r>
      <w:r>
        <w:rPr>
          <w:rFonts w:hint="eastAsia" w:ascii="宋体" w:hAnsi="宋体" w:eastAsia="宋体" w:cs="宋体"/>
          <w:sz w:val="36"/>
          <w:szCs w:val="36"/>
        </w:rPr>
        <w:t>其他指定供应商（可根据企业需求新增）：</w:t>
      </w:r>
    </w:p>
    <w:p w14:paraId="6E625508">
      <w:pPr>
        <w:ind w:left="72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指定酒店供应商：为活动工作人员、评审专家、参赛选手提供住宿服务，享受协议价，宣传物料标注企业名称及LOGO；</w:t>
      </w:r>
    </w:p>
    <w:p w14:paraId="4D650E90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12.</w:t>
      </w:r>
      <w:r>
        <w:rPr>
          <w:rFonts w:hint="eastAsia" w:ascii="宋体" w:hAnsi="宋体" w:eastAsia="宋体" w:cs="宋体"/>
          <w:sz w:val="36"/>
          <w:szCs w:val="36"/>
        </w:rPr>
        <w:t>指定交通供应商：为活动提供人员接送、物资运输等服务，宣传物料标注企业名称及LOGO；</w:t>
      </w:r>
    </w:p>
    <w:p w14:paraId="38EC917D">
      <w:pPr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13.</w:t>
      </w:r>
      <w:r>
        <w:rPr>
          <w:rFonts w:hint="eastAsia" w:ascii="宋体" w:hAnsi="宋体" w:eastAsia="宋体" w:cs="宋体"/>
          <w:sz w:val="36"/>
          <w:szCs w:val="36"/>
        </w:rPr>
        <w:t>指定礼品供应商：为活动获奖选手、嘉宾提供纪念礼品，礼品上标注企业LOGO，宣传物料标注企业名称及LOGO。</w:t>
      </w:r>
    </w:p>
    <w:p w14:paraId="669646D1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第四章 招商合作流程</w:t>
      </w:r>
    </w:p>
    <w:p w14:paraId="2E27BB09">
      <w:pPr>
        <w:numPr>
          <w:ilvl w:val="0"/>
          <w:numId w:val="7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咨询洽谈：企业可通过活动官方招商热线、邮箱、公众号等渠道，咨询招商相关事宜，招商合作中心安排专人对接，介绍合作细节、解答企业疑问，根据企业需求定制个性化合作方案；</w:t>
      </w:r>
    </w:p>
    <w:p w14:paraId="453F0C74">
      <w:pPr>
        <w:numPr>
          <w:ilvl w:val="0"/>
          <w:numId w:val="7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意向确认：企业明确合作意向后，与招商合作中心签订《招商合作意向书》，缴纳意向金（总金额的10%），锁定合作名额；</w:t>
      </w:r>
    </w:p>
    <w:p w14:paraId="1ECDA339">
      <w:pPr>
        <w:numPr>
          <w:ilvl w:val="0"/>
          <w:numId w:val="7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协议签署：双方确认合作方案后，正式签署《活动招商合作协议》，企业在协议签署后3个工作日内，缴纳剩余招商款项；</w:t>
      </w:r>
    </w:p>
    <w:p w14:paraId="51FB7675">
      <w:pPr>
        <w:numPr>
          <w:ilvl w:val="0"/>
          <w:numId w:val="7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合作执行：组委会按照协议约定，落实企业各项合作权益，企业配合组委会完成宣传推广、现场展示等相关工作，招商合作中心定期与企业沟通，及时解决合作过程中的问题；</w:t>
      </w:r>
    </w:p>
    <w:p w14:paraId="36FC3B8C">
      <w:pPr>
        <w:numPr>
          <w:ilvl w:val="0"/>
          <w:numId w:val="7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合作总结：活动结束后，组委会向企业提供合作总结报告、宣传曝光数据、活动素材等，双方完成合作收尾工作，纳入长期合作体系。</w:t>
      </w:r>
    </w:p>
    <w:p w14:paraId="058549EC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第五章 合作保障</w:t>
      </w:r>
    </w:p>
    <w:p w14:paraId="657190F7">
      <w:pPr>
        <w:numPr>
          <w:ilvl w:val="0"/>
          <w:numId w:val="8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专人对接：为每家合作企业配备专属对接人，全程负责合作事宜的沟通、协调、落实，确保合作顺畅；</w:t>
      </w:r>
    </w:p>
    <w:p w14:paraId="50D33057">
      <w:pPr>
        <w:numPr>
          <w:ilvl w:val="0"/>
          <w:numId w:val="8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宣传保障：严格按照协议约定，落实各项宣传权益，定期向企业提供宣传曝光数据，接受企业监督；</w:t>
      </w:r>
    </w:p>
    <w:p w14:paraId="50F266ED">
      <w:pPr>
        <w:numPr>
          <w:ilvl w:val="0"/>
          <w:numId w:val="8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安全保障：活动全程做好安全防护工作，确保企业展示、人员参与等环节安全有序，避免企业权益受损；</w:t>
      </w:r>
    </w:p>
    <w:p w14:paraId="7E636C75">
      <w:pPr>
        <w:numPr>
          <w:ilvl w:val="0"/>
          <w:numId w:val="8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诚信保障：坚守“平等自愿、互利共赢”原则，不擅自变更合作条款，不隐瞒活动相关信息，确保招商工作公平、公正、公开；</w:t>
      </w:r>
    </w:p>
    <w:p w14:paraId="4744C6F4">
      <w:pPr>
        <w:numPr>
          <w:ilvl w:val="0"/>
          <w:numId w:val="8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长效保障：活动结束后，持续为合作企业提供资源对接、品牌联动等服务，助力企业实现合作价值最大化。</w:t>
      </w:r>
    </w:p>
    <w:p w14:paraId="3491619F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第六章 招商联系方式</w:t>
      </w:r>
    </w:p>
    <w:p w14:paraId="662CF470">
      <w:pPr>
        <w:rPr>
          <w:rFonts w:hint="default" w:ascii="宋体" w:hAnsi="宋体" w:eastAsia="宋体" w:cs="宋体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招商热线：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18612302516   18611781208</w:t>
      </w:r>
    </w:p>
    <w:p w14:paraId="6CD04544">
      <w:pP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招商邮箱：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instrText xml:space="preserve"> HYPERLINK "mailto:gwn999@126.com" </w:instrTex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fldChar w:fldCharType="separate"/>
      </w:r>
      <w:r>
        <w:rPr>
          <w:rStyle w:val="15"/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gwn999@126.com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fldChar w:fldCharType="end"/>
      </w:r>
    </w:p>
    <w:p w14:paraId="031DAB23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咨询时间：工作日 9:00-12:00，14:00-18:00</w:t>
      </w:r>
    </w:p>
    <w:p w14:paraId="243B1577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本方案自发布之日起施行，组委会拥有本方案的最终解释权，可根据活动实际情况，对招商金额、合作权益进行适当调整，调整后将及时通知意向合作企业。</w:t>
      </w:r>
    </w:p>
    <w:p w14:paraId="6A279AA2">
      <w:pPr>
        <w:jc w:val="center"/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</w:p>
    <w:p w14:paraId="5E80562E">
      <w:pPr>
        <w:jc w:val="center"/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10AC044">
      <w:pPr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黑体" w:hAnsi="黑体" w:eastAsia="黑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"银龄华彩·艺韵流芳"中老年人</w:t>
      </w:r>
    </w:p>
    <w:p w14:paraId="00F91A40">
      <w:pPr>
        <w:ind w:firstLine="4176" w:firstLineChars="13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文艺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</w:rPr>
        <w:t>汇演活动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eastAsia="zh-CN"/>
        </w:rPr>
        <w:t>组委会</w:t>
      </w:r>
    </w:p>
    <w:p w14:paraId="09B32F1B">
      <w:pPr>
        <w:ind w:firstLine="2560" w:firstLineChars="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2026年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</w:p>
    <w:p w14:paraId="650A7B56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B2937"/>
    <w:multiLevelType w:val="multilevel"/>
    <w:tmpl w:val="00BB29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99001B"/>
    <w:multiLevelType w:val="multilevel"/>
    <w:tmpl w:val="019900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9B03C2"/>
    <w:multiLevelType w:val="multilevel"/>
    <w:tmpl w:val="159B03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7473950"/>
    <w:multiLevelType w:val="multilevel"/>
    <w:tmpl w:val="174739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895029"/>
    <w:multiLevelType w:val="multilevel"/>
    <w:tmpl w:val="2B8950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D9C1B3E"/>
    <w:multiLevelType w:val="multilevel"/>
    <w:tmpl w:val="4D9C1B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5954192"/>
    <w:multiLevelType w:val="multilevel"/>
    <w:tmpl w:val="659541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5972C74"/>
    <w:multiLevelType w:val="multilevel"/>
    <w:tmpl w:val="65972C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FC"/>
    <w:rsid w:val="002772C4"/>
    <w:rsid w:val="00291CFC"/>
    <w:rsid w:val="005670D6"/>
    <w:rsid w:val="006D7091"/>
    <w:rsid w:val="009C1FF9"/>
    <w:rsid w:val="00BE42DF"/>
    <w:rsid w:val="07DD7490"/>
    <w:rsid w:val="0EED500D"/>
    <w:rsid w:val="28F8019F"/>
    <w:rsid w:val="2F344AC7"/>
    <w:rsid w:val="3E6E2F0C"/>
    <w:rsid w:val="45B61DB8"/>
    <w:rsid w:val="4BC20761"/>
    <w:rsid w:val="550033D6"/>
    <w:rsid w:val="5AFD1EBD"/>
    <w:rsid w:val="5B2C167F"/>
    <w:rsid w:val="606B5CEB"/>
    <w:rsid w:val="667E69D9"/>
    <w:rsid w:val="73D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4787</Words>
  <Characters>5002</Characters>
  <Lines>42</Lines>
  <Paragraphs>12</Paragraphs>
  <TotalTime>3</TotalTime>
  <ScaleCrop>false</ScaleCrop>
  <LinksUpToDate>false</LinksUpToDate>
  <CharactersWithSpaces>5052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2026-03-09T08:04:00Z</dcterms:created>
  <dc:creator>da zhang</dc:creator>
  <cp:lastModifiedBy>顾卫南</cp:lastModifiedBy>
  <dcterms:modified xsi:type="dcterms:W3CDTF">2026-05-05T08:48:25Z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eyJoZGlkIjoiMjkzYmU3MjcwNjc5YWE2YzBhY2UxY2ViNWNmZGY0YjQiLCJ1c2VySWQiOiIyNjQ2ODI3OTcifQ==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591CAFFB279842DA9DB06F08135DD548_13</vt:lpwstr>
  </property>
</Properties>
</file>